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A12" w:rsidRDefault="00C24A12" w:rsidP="0078123D">
      <w:pPr>
        <w:numPr>
          <w:ilvl w:val="0"/>
          <w:numId w:val="1"/>
        </w:numPr>
        <w:tabs>
          <w:tab w:val="clear" w:pos="720"/>
          <w:tab w:val="num" w:pos="993"/>
          <w:tab w:val="left" w:pos="1560"/>
        </w:tabs>
        <w:spacing w:before="240"/>
        <w:ind w:left="357" w:hanging="357"/>
        <w:jc w:val="both"/>
        <w:rPr>
          <w:szCs w:val="24"/>
        </w:rPr>
      </w:pPr>
      <w:bookmarkStart w:id="0" w:name="_GoBack"/>
      <w:bookmarkEnd w:id="0"/>
      <w:r w:rsidRPr="00C24A12">
        <w:rPr>
          <w:rFonts w:ascii="Arial" w:hAnsi="Arial" w:cs="Arial"/>
          <w:sz w:val="22"/>
          <w:szCs w:val="22"/>
        </w:rPr>
        <w:t xml:space="preserve">The </w:t>
      </w:r>
      <w:r w:rsidR="006C622F">
        <w:rPr>
          <w:rFonts w:ascii="Arial" w:hAnsi="Arial" w:cs="Arial"/>
          <w:sz w:val="22"/>
          <w:szCs w:val="22"/>
        </w:rPr>
        <w:t>Prostitution Licencing Authority (</w:t>
      </w:r>
      <w:r w:rsidR="0020633E">
        <w:rPr>
          <w:rFonts w:ascii="Arial" w:hAnsi="Arial" w:cs="Arial"/>
          <w:sz w:val="22"/>
          <w:szCs w:val="22"/>
        </w:rPr>
        <w:t xml:space="preserve">the </w:t>
      </w:r>
      <w:r w:rsidRPr="00C24A12">
        <w:rPr>
          <w:rFonts w:ascii="Arial" w:hAnsi="Arial" w:cs="Arial"/>
          <w:sz w:val="22"/>
          <w:szCs w:val="22"/>
        </w:rPr>
        <w:t>PLA</w:t>
      </w:r>
      <w:r w:rsidR="006C622F">
        <w:rPr>
          <w:rFonts w:ascii="Arial" w:hAnsi="Arial" w:cs="Arial"/>
          <w:sz w:val="22"/>
          <w:szCs w:val="22"/>
        </w:rPr>
        <w:t>)</w:t>
      </w:r>
      <w:r w:rsidRPr="00C24A12">
        <w:rPr>
          <w:rFonts w:ascii="Arial" w:hAnsi="Arial" w:cs="Arial"/>
          <w:sz w:val="22"/>
          <w:szCs w:val="22"/>
        </w:rPr>
        <w:t xml:space="preserve"> is established under the </w:t>
      </w:r>
      <w:r w:rsidRPr="00C24A12">
        <w:rPr>
          <w:rFonts w:ascii="Arial" w:hAnsi="Arial" w:cs="Arial"/>
          <w:i/>
          <w:sz w:val="22"/>
          <w:szCs w:val="22"/>
        </w:rPr>
        <w:t>Prostitution Act 1999</w:t>
      </w:r>
      <w:r w:rsidRPr="00C24A12">
        <w:rPr>
          <w:rFonts w:ascii="Arial" w:hAnsi="Arial" w:cs="Arial"/>
          <w:sz w:val="22"/>
          <w:szCs w:val="22"/>
        </w:rPr>
        <w:t xml:space="preserve"> (the Act) and is responsible for the efficient and effective administration and operation of the office of the PLA</w:t>
      </w:r>
      <w:r>
        <w:rPr>
          <w:szCs w:val="24"/>
        </w:rPr>
        <w:t xml:space="preserve">. </w:t>
      </w:r>
    </w:p>
    <w:p w:rsidR="00151209" w:rsidRPr="00151209" w:rsidRDefault="00151209" w:rsidP="0078123D">
      <w:pPr>
        <w:numPr>
          <w:ilvl w:val="0"/>
          <w:numId w:val="1"/>
        </w:numPr>
        <w:tabs>
          <w:tab w:val="clear" w:pos="720"/>
          <w:tab w:val="num" w:pos="993"/>
          <w:tab w:val="left" w:pos="1560"/>
        </w:tabs>
        <w:spacing w:before="240"/>
        <w:ind w:left="357" w:hanging="357"/>
        <w:jc w:val="both"/>
        <w:rPr>
          <w:rFonts w:ascii="Arial" w:hAnsi="Arial" w:cs="Arial"/>
          <w:sz w:val="22"/>
          <w:szCs w:val="22"/>
        </w:rPr>
      </w:pPr>
      <w:r w:rsidRPr="00151209">
        <w:rPr>
          <w:rFonts w:ascii="Arial" w:hAnsi="Arial" w:cs="Arial"/>
          <w:sz w:val="22"/>
          <w:szCs w:val="22"/>
        </w:rPr>
        <w:t>The Act prescribes a licensing and regulatory scheme for the operation of legal brothels in Queensland. As part of this scheme, the Act establishes the PLA. Section 101 of the Act states that the PLA has the following functions:</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decide licence applications;</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decide approved manager applications;</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monitor the provision of prostitution through licensed brothels;</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conduct disciplinary inquiries in relation to licensees and approved managers;</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discipline licensees and approved managers;</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receive complaints about prostitution;</w:t>
      </w:r>
    </w:p>
    <w:p w:rsidR="00151209" w:rsidRPr="00151209" w:rsidRDefault="00151209" w:rsidP="00D256A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liaise with the police service and other agencies prescribed under a regulation with a view to helping them in carrying out their functions in relation to prostitution;</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collect fees under the Act;</w:t>
      </w:r>
    </w:p>
    <w:p w:rsidR="00151209" w:rsidRPr="00151209" w:rsidRDefault="00151209" w:rsidP="00464083">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inform relevant government departments and agencies about possible offences that are detected while carrying out its functions;</w:t>
      </w:r>
    </w:p>
    <w:p w:rsid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advise the Minister about ways of prom</w:t>
      </w:r>
      <w:r w:rsidR="00EB3A67">
        <w:rPr>
          <w:rFonts w:ascii="Arial" w:eastAsia="Times New Roman" w:hAnsi="Arial" w:cs="Arial"/>
          <w:color w:val="auto"/>
          <w:sz w:val="22"/>
          <w:szCs w:val="22"/>
        </w:rPr>
        <w:t>oting and coordinating programs that-</w:t>
      </w:r>
    </w:p>
    <w:p w:rsidR="00B90F92" w:rsidRPr="00B90F92" w:rsidRDefault="00B90F92" w:rsidP="0078123D">
      <w:pPr>
        <w:numPr>
          <w:ilvl w:val="2"/>
          <w:numId w:val="8"/>
        </w:numPr>
        <w:tabs>
          <w:tab w:val="clear" w:pos="2160"/>
          <w:tab w:val="left" w:pos="1531"/>
        </w:tabs>
        <w:autoSpaceDE w:val="0"/>
        <w:autoSpaceDN w:val="0"/>
        <w:adjustRightInd w:val="0"/>
        <w:spacing w:before="120"/>
        <w:ind w:left="1315" w:hanging="181"/>
        <w:jc w:val="both"/>
        <w:rPr>
          <w:rFonts w:ascii="Arial" w:hAnsi="Arial" w:cs="Arial"/>
          <w:color w:val="auto"/>
          <w:sz w:val="22"/>
          <w:szCs w:val="22"/>
        </w:rPr>
      </w:pPr>
      <w:r w:rsidRPr="00B90F92">
        <w:rPr>
          <w:rFonts w:ascii="Arial" w:hAnsi="Arial" w:cs="Arial"/>
          <w:color w:val="auto"/>
          <w:sz w:val="22"/>
          <w:szCs w:val="22"/>
        </w:rPr>
        <w:t>promote sexual health care; or</w:t>
      </w:r>
    </w:p>
    <w:p w:rsidR="00B90F92" w:rsidRPr="00B90F92" w:rsidRDefault="00B90F92" w:rsidP="0078123D">
      <w:pPr>
        <w:numPr>
          <w:ilvl w:val="2"/>
          <w:numId w:val="8"/>
        </w:numPr>
        <w:tabs>
          <w:tab w:val="clear" w:pos="2160"/>
          <w:tab w:val="left" w:pos="1531"/>
        </w:tabs>
        <w:autoSpaceDE w:val="0"/>
        <w:autoSpaceDN w:val="0"/>
        <w:adjustRightInd w:val="0"/>
        <w:spacing w:before="120"/>
        <w:ind w:left="1315" w:hanging="181"/>
        <w:jc w:val="both"/>
        <w:rPr>
          <w:rFonts w:ascii="Arial" w:hAnsi="Arial" w:cs="Arial"/>
          <w:color w:val="auto"/>
          <w:sz w:val="22"/>
          <w:szCs w:val="22"/>
        </w:rPr>
      </w:pPr>
      <w:r w:rsidRPr="00B90F92">
        <w:rPr>
          <w:rFonts w:ascii="Arial" w:hAnsi="Arial" w:cs="Arial"/>
          <w:color w:val="auto"/>
          <w:sz w:val="22"/>
          <w:szCs w:val="22"/>
        </w:rPr>
        <w:t>help prostitutes to leave prostitution; or</w:t>
      </w:r>
    </w:p>
    <w:p w:rsidR="00E14EBB" w:rsidRDefault="00B90F92" w:rsidP="0078123D">
      <w:pPr>
        <w:numPr>
          <w:ilvl w:val="2"/>
          <w:numId w:val="8"/>
        </w:numPr>
        <w:tabs>
          <w:tab w:val="clear" w:pos="2160"/>
          <w:tab w:val="left" w:pos="1531"/>
        </w:tabs>
        <w:autoSpaceDE w:val="0"/>
        <w:autoSpaceDN w:val="0"/>
        <w:adjustRightInd w:val="0"/>
        <w:spacing w:before="120"/>
        <w:ind w:left="1560" w:hanging="426"/>
        <w:jc w:val="both"/>
        <w:rPr>
          <w:rFonts w:ascii="Arial" w:hAnsi="Arial" w:cs="Arial"/>
          <w:color w:val="auto"/>
          <w:sz w:val="22"/>
          <w:szCs w:val="22"/>
        </w:rPr>
      </w:pPr>
      <w:r w:rsidRPr="00B90F92">
        <w:rPr>
          <w:rFonts w:ascii="Arial" w:hAnsi="Arial" w:cs="Arial"/>
          <w:color w:val="auto"/>
          <w:sz w:val="22"/>
          <w:szCs w:val="22"/>
        </w:rPr>
        <w:t>divert minors and other vulnerable persons from prostitution, especially</w:t>
      </w:r>
      <w:r w:rsidR="00E14EBB">
        <w:rPr>
          <w:rFonts w:ascii="Arial" w:hAnsi="Arial" w:cs="Arial"/>
          <w:color w:val="auto"/>
          <w:sz w:val="22"/>
          <w:szCs w:val="22"/>
        </w:rPr>
        <w:t xml:space="preserve"> opportunistic prostitution; or</w:t>
      </w:r>
    </w:p>
    <w:p w:rsidR="00E14EBB" w:rsidRPr="006779D4" w:rsidRDefault="00B90F92" w:rsidP="00D256AB">
      <w:pPr>
        <w:numPr>
          <w:ilvl w:val="2"/>
          <w:numId w:val="8"/>
        </w:numPr>
        <w:tabs>
          <w:tab w:val="clear" w:pos="2160"/>
          <w:tab w:val="left" w:pos="1531"/>
        </w:tabs>
        <w:autoSpaceDE w:val="0"/>
        <w:autoSpaceDN w:val="0"/>
        <w:adjustRightInd w:val="0"/>
        <w:spacing w:before="120"/>
        <w:ind w:left="1560" w:hanging="426"/>
        <w:jc w:val="both"/>
        <w:rPr>
          <w:rFonts w:ascii="Arial" w:hAnsi="Arial" w:cs="Arial"/>
          <w:color w:val="auto"/>
          <w:sz w:val="22"/>
          <w:szCs w:val="22"/>
        </w:rPr>
      </w:pPr>
      <w:r w:rsidRPr="006779D4">
        <w:rPr>
          <w:rFonts w:ascii="Arial" w:hAnsi="Arial" w:cs="Arial"/>
          <w:color w:val="auto"/>
          <w:sz w:val="22"/>
          <w:szCs w:val="22"/>
        </w:rPr>
        <w:t>raise, in prostitutes, judicial officers, police, community workers and the</w:t>
      </w:r>
      <w:r w:rsidR="00E14EBB" w:rsidRPr="006779D4">
        <w:rPr>
          <w:rFonts w:ascii="Arial" w:hAnsi="Arial" w:cs="Arial"/>
          <w:color w:val="auto"/>
          <w:sz w:val="22"/>
          <w:szCs w:val="22"/>
        </w:rPr>
        <w:t xml:space="preserve"> community</w:t>
      </w:r>
      <w:r w:rsidR="00D256AB">
        <w:rPr>
          <w:rFonts w:ascii="Arial" w:hAnsi="Arial" w:cs="Arial"/>
          <w:color w:val="auto"/>
          <w:sz w:val="22"/>
          <w:szCs w:val="22"/>
        </w:rPr>
        <w:t xml:space="preserve">, </w:t>
      </w:r>
      <w:r w:rsidR="00D256AB" w:rsidRPr="00D256AB">
        <w:rPr>
          <w:rFonts w:ascii="Arial" w:hAnsi="Arial" w:cs="Arial"/>
          <w:color w:val="auto"/>
          <w:sz w:val="22"/>
          <w:szCs w:val="22"/>
          <w:lang w:val="en"/>
        </w:rPr>
        <w:t>awareness of issues about prostitution</w:t>
      </w:r>
      <w:r w:rsidR="00E14EBB" w:rsidRPr="006779D4">
        <w:rPr>
          <w:rFonts w:ascii="Arial" w:hAnsi="Arial" w:cs="Arial"/>
          <w:color w:val="auto"/>
          <w:sz w:val="22"/>
          <w:szCs w:val="22"/>
        </w:rPr>
        <w:t>.</w:t>
      </w:r>
    </w:p>
    <w:p w:rsidR="00151209" w:rsidRP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advise the Minister about the development of codes of practice for licensed brothels; and</w:t>
      </w:r>
    </w:p>
    <w:p w:rsidR="00151209" w:rsidRDefault="00151209" w:rsidP="00E14EBB">
      <w:pPr>
        <w:numPr>
          <w:ilvl w:val="1"/>
          <w:numId w:val="8"/>
        </w:numPr>
        <w:tabs>
          <w:tab w:val="num" w:pos="993"/>
        </w:tabs>
        <w:autoSpaceDE w:val="0"/>
        <w:autoSpaceDN w:val="0"/>
        <w:adjustRightInd w:val="0"/>
        <w:spacing w:before="120"/>
        <w:ind w:left="993" w:hanging="567"/>
        <w:jc w:val="both"/>
        <w:rPr>
          <w:rFonts w:ascii="Arial" w:eastAsia="Times New Roman" w:hAnsi="Arial" w:cs="Arial"/>
          <w:color w:val="auto"/>
          <w:sz w:val="22"/>
          <w:szCs w:val="22"/>
        </w:rPr>
      </w:pPr>
      <w:r w:rsidRPr="00151209">
        <w:rPr>
          <w:rFonts w:ascii="Arial" w:eastAsia="Times New Roman" w:hAnsi="Arial" w:cs="Arial"/>
          <w:color w:val="auto"/>
          <w:sz w:val="22"/>
          <w:szCs w:val="22"/>
        </w:rPr>
        <w:t>to raise, in prostitutes, judicial officers, police, community workers and the community, awareness of issues about prostitution.</w:t>
      </w:r>
    </w:p>
    <w:p w:rsidR="008319B5" w:rsidRDefault="00151209" w:rsidP="0078123D">
      <w:pPr>
        <w:numPr>
          <w:ilvl w:val="0"/>
          <w:numId w:val="1"/>
        </w:numPr>
        <w:tabs>
          <w:tab w:val="clear" w:pos="720"/>
          <w:tab w:val="num" w:pos="993"/>
          <w:tab w:val="left" w:pos="1560"/>
        </w:tabs>
        <w:spacing w:before="240"/>
        <w:ind w:left="357" w:hanging="357"/>
        <w:jc w:val="both"/>
        <w:rPr>
          <w:rFonts w:ascii="Arial" w:hAnsi="Arial" w:cs="Arial"/>
          <w:sz w:val="22"/>
          <w:szCs w:val="22"/>
        </w:rPr>
      </w:pPr>
      <w:r w:rsidRPr="00D85C90">
        <w:rPr>
          <w:rFonts w:ascii="Arial" w:hAnsi="Arial" w:cs="Arial"/>
          <w:sz w:val="22"/>
          <w:szCs w:val="22"/>
          <w:u w:val="single"/>
        </w:rPr>
        <w:t>Cabinet endorsed</w:t>
      </w:r>
      <w:r w:rsidRPr="00D85C90">
        <w:rPr>
          <w:rFonts w:ascii="Arial" w:hAnsi="Arial" w:cs="Arial"/>
          <w:sz w:val="22"/>
          <w:szCs w:val="22"/>
        </w:rPr>
        <w:t xml:space="preserve"> </w:t>
      </w:r>
      <w:r w:rsidR="00FB5F30" w:rsidRPr="00D85C90">
        <w:rPr>
          <w:rFonts w:ascii="Arial" w:hAnsi="Arial" w:cs="Arial"/>
          <w:sz w:val="22"/>
          <w:szCs w:val="22"/>
        </w:rPr>
        <w:t xml:space="preserve">that </w:t>
      </w:r>
      <w:r w:rsidR="000D2D53">
        <w:rPr>
          <w:rFonts w:ascii="Arial" w:hAnsi="Arial" w:cs="Arial"/>
          <w:sz w:val="22"/>
          <w:szCs w:val="22"/>
        </w:rPr>
        <w:t xml:space="preserve">Mr Walter Tutt </w:t>
      </w:r>
      <w:r w:rsidRPr="00064E1D">
        <w:rPr>
          <w:rFonts w:ascii="Arial" w:hAnsi="Arial" w:cs="Arial"/>
          <w:sz w:val="22"/>
          <w:szCs w:val="22"/>
        </w:rPr>
        <w:t xml:space="preserve">be recommended to the Governor in Council for appointment as the </w:t>
      </w:r>
      <w:r w:rsidR="000D2D53">
        <w:rPr>
          <w:rFonts w:ascii="Arial" w:hAnsi="Arial" w:cs="Arial"/>
          <w:sz w:val="22"/>
          <w:szCs w:val="22"/>
        </w:rPr>
        <w:t>c</w:t>
      </w:r>
      <w:r w:rsidR="00D43F19" w:rsidRPr="00064E1D">
        <w:rPr>
          <w:rFonts w:ascii="Arial" w:hAnsi="Arial" w:cs="Arial"/>
          <w:sz w:val="22"/>
          <w:szCs w:val="22"/>
        </w:rPr>
        <w:t>hairperson</w:t>
      </w:r>
      <w:r w:rsidR="00B5722C">
        <w:rPr>
          <w:rFonts w:ascii="Arial" w:hAnsi="Arial" w:cs="Arial"/>
          <w:sz w:val="22"/>
          <w:szCs w:val="22"/>
        </w:rPr>
        <w:t xml:space="preserve"> </w:t>
      </w:r>
      <w:r w:rsidR="000044DF">
        <w:rPr>
          <w:rFonts w:ascii="Arial" w:hAnsi="Arial" w:cs="Arial"/>
          <w:sz w:val="22"/>
          <w:szCs w:val="22"/>
        </w:rPr>
        <w:t xml:space="preserve">to </w:t>
      </w:r>
      <w:r w:rsidRPr="00064E1D">
        <w:rPr>
          <w:rFonts w:ascii="Arial" w:hAnsi="Arial" w:cs="Arial"/>
          <w:sz w:val="22"/>
          <w:szCs w:val="22"/>
        </w:rPr>
        <w:t xml:space="preserve">the Prostitution Licensing Authority for a term of </w:t>
      </w:r>
      <w:r w:rsidR="00AB44BC" w:rsidRPr="00064E1D">
        <w:rPr>
          <w:rFonts w:ascii="Arial" w:hAnsi="Arial" w:cs="Arial"/>
          <w:sz w:val="22"/>
          <w:szCs w:val="22"/>
        </w:rPr>
        <w:t>five</w:t>
      </w:r>
      <w:r w:rsidRPr="00064E1D">
        <w:rPr>
          <w:rFonts w:ascii="Arial" w:hAnsi="Arial" w:cs="Arial"/>
          <w:sz w:val="22"/>
          <w:szCs w:val="22"/>
        </w:rPr>
        <w:t xml:space="preserve"> years commencing </w:t>
      </w:r>
      <w:r w:rsidR="008319B5">
        <w:rPr>
          <w:rFonts w:ascii="Arial" w:hAnsi="Arial" w:cs="Arial"/>
          <w:sz w:val="22"/>
          <w:szCs w:val="22"/>
        </w:rPr>
        <w:t>on 6 October 2017 up to and including 5 October 2022.</w:t>
      </w:r>
    </w:p>
    <w:p w:rsidR="009D73A3" w:rsidRPr="00D85C90" w:rsidRDefault="008319B5" w:rsidP="0078123D">
      <w:pPr>
        <w:numPr>
          <w:ilvl w:val="0"/>
          <w:numId w:val="1"/>
        </w:numPr>
        <w:tabs>
          <w:tab w:val="clear" w:pos="720"/>
          <w:tab w:val="num" w:pos="993"/>
          <w:tab w:val="left" w:pos="1560"/>
        </w:tabs>
        <w:spacing w:before="240"/>
        <w:ind w:left="357" w:hanging="357"/>
        <w:jc w:val="both"/>
        <w:rPr>
          <w:rFonts w:ascii="Arial" w:hAnsi="Arial" w:cs="Arial"/>
          <w:sz w:val="22"/>
          <w:szCs w:val="22"/>
        </w:rPr>
      </w:pPr>
      <w:r>
        <w:rPr>
          <w:rFonts w:ascii="Arial" w:hAnsi="Arial" w:cs="Arial"/>
          <w:sz w:val="22"/>
          <w:szCs w:val="22"/>
          <w:u w:val="single"/>
        </w:rPr>
        <w:t xml:space="preserve">Cabinet </w:t>
      </w:r>
      <w:r w:rsidRPr="008319B5">
        <w:rPr>
          <w:rFonts w:ascii="Arial" w:hAnsi="Arial" w:cs="Arial"/>
          <w:sz w:val="22"/>
          <w:szCs w:val="22"/>
          <w:u w:val="single"/>
        </w:rPr>
        <w:t>endorsed</w:t>
      </w:r>
      <w:r>
        <w:rPr>
          <w:rFonts w:ascii="Arial" w:hAnsi="Arial" w:cs="Arial"/>
          <w:sz w:val="22"/>
          <w:szCs w:val="22"/>
        </w:rPr>
        <w:t xml:space="preserve"> the reappointment of </w:t>
      </w:r>
      <w:r w:rsidR="00D85C90" w:rsidRPr="00D85C90">
        <w:rPr>
          <w:rFonts w:ascii="Arial" w:hAnsi="Arial" w:cs="Arial"/>
          <w:sz w:val="22"/>
          <w:szCs w:val="22"/>
        </w:rPr>
        <w:t xml:space="preserve">Mr Paul Tully </w:t>
      </w:r>
      <w:r w:rsidR="00D85C90">
        <w:rPr>
          <w:rFonts w:ascii="Arial" w:hAnsi="Arial" w:cs="Arial"/>
          <w:sz w:val="22"/>
          <w:szCs w:val="22"/>
        </w:rPr>
        <w:t xml:space="preserve">(Legal Appointee), </w:t>
      </w:r>
      <w:r w:rsidR="000D2D53" w:rsidRPr="00D85C90">
        <w:rPr>
          <w:rFonts w:ascii="Arial" w:hAnsi="Arial" w:cs="Arial"/>
          <w:sz w:val="22"/>
          <w:szCs w:val="22"/>
        </w:rPr>
        <w:t>Ms Lynette Palmen</w:t>
      </w:r>
      <w:r w:rsidR="00D85C90">
        <w:rPr>
          <w:rFonts w:ascii="Arial" w:hAnsi="Arial" w:cs="Arial"/>
          <w:sz w:val="22"/>
          <w:szCs w:val="22"/>
        </w:rPr>
        <w:t xml:space="preserve"> AM</w:t>
      </w:r>
      <w:r>
        <w:rPr>
          <w:rFonts w:ascii="Arial" w:hAnsi="Arial" w:cs="Arial"/>
          <w:sz w:val="22"/>
          <w:szCs w:val="22"/>
        </w:rPr>
        <w:t xml:space="preserve"> and</w:t>
      </w:r>
      <w:r w:rsidR="000D2D53" w:rsidRPr="00D85C90">
        <w:rPr>
          <w:rFonts w:ascii="Arial" w:hAnsi="Arial" w:cs="Arial"/>
          <w:sz w:val="22"/>
          <w:szCs w:val="22"/>
        </w:rPr>
        <w:t xml:space="preserve"> Ms Frances </w:t>
      </w:r>
      <w:r w:rsidR="00D85C90">
        <w:rPr>
          <w:rFonts w:ascii="Arial" w:hAnsi="Arial" w:cs="Arial"/>
          <w:sz w:val="22"/>
          <w:szCs w:val="22"/>
        </w:rPr>
        <w:t xml:space="preserve">de la Cuesta </w:t>
      </w:r>
      <w:r w:rsidR="000D2D53" w:rsidRPr="00D85C90">
        <w:rPr>
          <w:rFonts w:ascii="Arial" w:hAnsi="Arial" w:cs="Arial"/>
          <w:sz w:val="22"/>
          <w:szCs w:val="22"/>
        </w:rPr>
        <w:t>Hunt</w:t>
      </w:r>
      <w:r w:rsidR="00D85C90">
        <w:rPr>
          <w:rFonts w:ascii="Arial" w:hAnsi="Arial" w:cs="Arial"/>
          <w:sz w:val="22"/>
          <w:szCs w:val="22"/>
        </w:rPr>
        <w:t xml:space="preserve"> (Community Representatives)</w:t>
      </w:r>
      <w:r w:rsidR="000D2D53" w:rsidRPr="00D85C90">
        <w:rPr>
          <w:rFonts w:ascii="Arial" w:hAnsi="Arial" w:cs="Arial"/>
          <w:sz w:val="22"/>
          <w:szCs w:val="22"/>
        </w:rPr>
        <w:t xml:space="preserve"> be </w:t>
      </w:r>
      <w:r w:rsidR="000044DF">
        <w:rPr>
          <w:rFonts w:ascii="Arial" w:hAnsi="Arial" w:cs="Arial"/>
          <w:sz w:val="22"/>
          <w:szCs w:val="22"/>
        </w:rPr>
        <w:t xml:space="preserve">recommended to the Governor in Council </w:t>
      </w:r>
      <w:r w:rsidR="000D2D53" w:rsidRPr="00D85C90">
        <w:rPr>
          <w:rFonts w:ascii="Arial" w:hAnsi="Arial" w:cs="Arial"/>
          <w:sz w:val="22"/>
          <w:szCs w:val="22"/>
        </w:rPr>
        <w:t xml:space="preserve">as members </w:t>
      </w:r>
      <w:r w:rsidR="000044DF">
        <w:rPr>
          <w:rFonts w:ascii="Arial" w:hAnsi="Arial" w:cs="Arial"/>
          <w:sz w:val="22"/>
          <w:szCs w:val="22"/>
        </w:rPr>
        <w:t>to</w:t>
      </w:r>
      <w:r w:rsidR="000044DF" w:rsidRPr="00D85C90">
        <w:rPr>
          <w:rFonts w:ascii="Arial" w:hAnsi="Arial" w:cs="Arial"/>
          <w:sz w:val="22"/>
          <w:szCs w:val="22"/>
        </w:rPr>
        <w:t xml:space="preserve"> </w:t>
      </w:r>
      <w:r w:rsidR="000D2D53" w:rsidRPr="00D85C90">
        <w:rPr>
          <w:rFonts w:ascii="Arial" w:hAnsi="Arial" w:cs="Arial"/>
          <w:sz w:val="22"/>
          <w:szCs w:val="22"/>
        </w:rPr>
        <w:t xml:space="preserve">the </w:t>
      </w:r>
      <w:r w:rsidR="000044DF">
        <w:rPr>
          <w:rFonts w:ascii="Arial" w:hAnsi="Arial" w:cs="Arial"/>
          <w:sz w:val="22"/>
          <w:szCs w:val="22"/>
        </w:rPr>
        <w:t>Prostitution Licensing Authority</w:t>
      </w:r>
      <w:r w:rsidR="000044DF" w:rsidRPr="00D85C90">
        <w:rPr>
          <w:rFonts w:ascii="Arial" w:hAnsi="Arial" w:cs="Arial"/>
          <w:sz w:val="22"/>
          <w:szCs w:val="22"/>
        </w:rPr>
        <w:t xml:space="preserve"> </w:t>
      </w:r>
      <w:r w:rsidR="000D2D53" w:rsidRPr="00D85C90">
        <w:rPr>
          <w:rFonts w:ascii="Arial" w:hAnsi="Arial" w:cs="Arial"/>
          <w:sz w:val="22"/>
          <w:szCs w:val="22"/>
        </w:rPr>
        <w:t xml:space="preserve">for </w:t>
      </w:r>
      <w:r w:rsidR="000044DF">
        <w:rPr>
          <w:rFonts w:ascii="Arial" w:hAnsi="Arial" w:cs="Arial"/>
          <w:sz w:val="22"/>
          <w:szCs w:val="22"/>
        </w:rPr>
        <w:t xml:space="preserve">a </w:t>
      </w:r>
      <w:r w:rsidR="000D2D53" w:rsidRPr="00D85C90">
        <w:rPr>
          <w:rFonts w:ascii="Arial" w:hAnsi="Arial" w:cs="Arial"/>
          <w:sz w:val="22"/>
          <w:szCs w:val="22"/>
        </w:rPr>
        <w:t xml:space="preserve">term of five years commencing </w:t>
      </w:r>
      <w:r w:rsidR="000044DF">
        <w:rPr>
          <w:rFonts w:ascii="Arial" w:hAnsi="Arial" w:cs="Arial"/>
          <w:sz w:val="22"/>
          <w:szCs w:val="22"/>
        </w:rPr>
        <w:t>on 6 October 2017 up to and including 5 October 2022</w:t>
      </w:r>
      <w:r w:rsidR="000D2D53" w:rsidRPr="00D85C90">
        <w:rPr>
          <w:rFonts w:ascii="Arial" w:hAnsi="Arial" w:cs="Arial"/>
          <w:sz w:val="22"/>
          <w:szCs w:val="22"/>
        </w:rPr>
        <w:t>.</w:t>
      </w:r>
    </w:p>
    <w:p w:rsidR="00E84D0E" w:rsidRPr="002C14CE" w:rsidRDefault="00E84D0E" w:rsidP="0078123D">
      <w:pPr>
        <w:numPr>
          <w:ilvl w:val="0"/>
          <w:numId w:val="1"/>
        </w:numPr>
        <w:tabs>
          <w:tab w:val="clear" w:pos="720"/>
          <w:tab w:val="num" w:pos="360"/>
        </w:tabs>
        <w:spacing w:before="360"/>
        <w:ind w:left="357" w:hanging="357"/>
        <w:jc w:val="both"/>
        <w:rPr>
          <w:rFonts w:ascii="Arial" w:eastAsia="Times New Roman" w:hAnsi="Arial" w:cs="Arial"/>
          <w:i/>
          <w:sz w:val="22"/>
          <w:szCs w:val="22"/>
        </w:rPr>
      </w:pPr>
      <w:r w:rsidRPr="009D73A3">
        <w:rPr>
          <w:rFonts w:ascii="Arial" w:eastAsia="Times New Roman" w:hAnsi="Arial" w:cs="Arial"/>
          <w:i/>
          <w:sz w:val="22"/>
          <w:szCs w:val="22"/>
          <w:u w:val="single"/>
        </w:rPr>
        <w:t>Attachments</w:t>
      </w:r>
    </w:p>
    <w:p w:rsidR="00E84D0E" w:rsidRPr="00151209" w:rsidRDefault="002C14CE" w:rsidP="0078123D">
      <w:pPr>
        <w:pStyle w:val="ListParagraph"/>
        <w:numPr>
          <w:ilvl w:val="0"/>
          <w:numId w:val="7"/>
        </w:numPr>
        <w:spacing w:before="120"/>
        <w:ind w:left="284" w:firstLine="0"/>
        <w:contextualSpacing w:val="0"/>
        <w:jc w:val="both"/>
        <w:rPr>
          <w:rFonts w:ascii="Arial" w:eastAsia="Times New Roman" w:hAnsi="Arial" w:cs="Arial"/>
          <w:sz w:val="22"/>
          <w:szCs w:val="22"/>
          <w:lang w:val="en-US"/>
        </w:rPr>
      </w:pPr>
      <w:r>
        <w:rPr>
          <w:rFonts w:ascii="Arial" w:eastAsia="Times New Roman" w:hAnsi="Arial" w:cs="Arial"/>
          <w:sz w:val="22"/>
          <w:szCs w:val="22"/>
          <w:lang w:val="en-US"/>
        </w:rPr>
        <w:t>Nil</w:t>
      </w:r>
      <w:r w:rsidR="00E14EBB">
        <w:rPr>
          <w:rFonts w:ascii="Arial" w:eastAsia="Times New Roman" w:hAnsi="Arial" w:cs="Arial"/>
          <w:sz w:val="22"/>
          <w:szCs w:val="22"/>
          <w:lang w:val="en-US"/>
        </w:rPr>
        <w:t>.</w:t>
      </w:r>
    </w:p>
    <w:sectPr w:rsidR="00E84D0E" w:rsidRPr="00151209" w:rsidSect="0078123D">
      <w:headerReference w:type="default" r:id="rId7"/>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F3F" w:rsidRDefault="00C90F3F" w:rsidP="00D6589B">
      <w:r>
        <w:separator/>
      </w:r>
    </w:p>
  </w:endnote>
  <w:endnote w:type="continuationSeparator" w:id="0">
    <w:p w:rsidR="00C90F3F" w:rsidRDefault="00C90F3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F3F" w:rsidRDefault="00C90F3F" w:rsidP="00D6589B">
      <w:r>
        <w:separator/>
      </w:r>
    </w:p>
  </w:footnote>
  <w:footnote w:type="continuationSeparator" w:id="0">
    <w:p w:rsidR="00C90F3F" w:rsidRDefault="00C90F3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C90" w:rsidRPr="00937A4A" w:rsidRDefault="00F5227C" w:rsidP="00D85C9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b/>
      </w:rPr>
      <w:tab/>
    </w:r>
    <w:r w:rsidR="00D85C90" w:rsidRPr="00937A4A">
      <w:rPr>
        <w:rFonts w:ascii="Arial" w:hAnsi="Arial" w:cs="Arial"/>
        <w:b/>
        <w:color w:val="auto"/>
        <w:sz w:val="28"/>
        <w:szCs w:val="22"/>
        <w:lang w:eastAsia="en-US"/>
      </w:rPr>
      <w:t>Queensland Government</w:t>
    </w:r>
  </w:p>
  <w:p w:rsidR="00D85C90" w:rsidRPr="00937A4A" w:rsidRDefault="00D85C90" w:rsidP="00D85C9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D85C90" w:rsidRPr="00937A4A" w:rsidRDefault="00D85C90" w:rsidP="00D85C9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Pr="00937A4A">
      <w:rPr>
        <w:rFonts w:ascii="Arial" w:hAnsi="Arial" w:cs="Arial"/>
        <w:b/>
        <w:color w:val="auto"/>
        <w:sz w:val="22"/>
        <w:szCs w:val="22"/>
        <w:lang w:eastAsia="en-US"/>
      </w:rPr>
      <w:t xml:space="preserve"> – </w:t>
    </w:r>
    <w:r>
      <w:rPr>
        <w:rFonts w:ascii="Arial" w:hAnsi="Arial" w:cs="Arial"/>
        <w:b/>
        <w:color w:val="auto"/>
        <w:sz w:val="22"/>
        <w:szCs w:val="22"/>
        <w:lang w:eastAsia="en-US"/>
      </w:rPr>
      <w:t>October 2017</w:t>
    </w:r>
  </w:p>
  <w:p w:rsidR="00D85C90" w:rsidRDefault="00D85C90" w:rsidP="00D85C90">
    <w:pPr>
      <w:pStyle w:val="Header"/>
      <w:spacing w:before="120"/>
      <w:rPr>
        <w:rFonts w:ascii="Arial" w:hAnsi="Arial" w:cs="Arial"/>
        <w:b/>
        <w:sz w:val="22"/>
        <w:szCs w:val="22"/>
        <w:u w:val="single"/>
      </w:rPr>
    </w:pPr>
    <w:r>
      <w:rPr>
        <w:rFonts w:ascii="Arial" w:hAnsi="Arial" w:cs="Arial"/>
        <w:b/>
        <w:sz w:val="22"/>
        <w:szCs w:val="22"/>
        <w:u w:val="single"/>
      </w:rPr>
      <w:t>Appointment of the Chairperson and the reappointment of three members to the Prostitution Licensing Authority</w:t>
    </w:r>
  </w:p>
  <w:p w:rsidR="00D85C90" w:rsidRDefault="00D85C90" w:rsidP="00D85C90">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Training and Skills</w:t>
    </w:r>
  </w:p>
  <w:p w:rsidR="00D05FA2" w:rsidRDefault="00D05FA2" w:rsidP="0078123D">
    <w:pPr>
      <w:pStyle w:val="Header"/>
      <w:rPr>
        <w:rFonts w:ascii="Arial" w:hAnsi="Arial" w:cs="Arial"/>
        <w:b/>
        <w:sz w:val="22"/>
        <w:szCs w:val="22"/>
        <w:u w:val="single"/>
      </w:rPr>
    </w:pPr>
    <w:r>
      <w:rPr>
        <w:rFonts w:ascii="Arial" w:hAnsi="Arial" w:cs="Arial"/>
        <w:b/>
        <w:sz w:val="22"/>
        <w:szCs w:val="22"/>
        <w:u w:val="single"/>
      </w:rPr>
      <w:t>Minister for Police, Fire and Emergency Services and Minister for Corrective Services</w:t>
    </w:r>
  </w:p>
  <w:p w:rsidR="00E7401E" w:rsidRDefault="00E7401E" w:rsidP="00D85C90">
    <w:pPr>
      <w:pStyle w:val="Header"/>
      <w:pBdr>
        <w:bottom w:val="single" w:sz="4" w:space="1" w:color="auto"/>
      </w:pBd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5DA3955"/>
    <w:multiLevelType w:val="hybridMultilevel"/>
    <w:tmpl w:val="31526D28"/>
    <w:lvl w:ilvl="0" w:tplc="D3BEB598">
      <w:start w:val="1"/>
      <w:numFmt w:val="lowerRoman"/>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15:restartNumberingAfterBreak="0">
    <w:nsid w:val="0AA63AC3"/>
    <w:multiLevelType w:val="hybridMultilevel"/>
    <w:tmpl w:val="230C04C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5ACA88DA">
      <w:start w:val="1"/>
      <w:numFmt w:val="lowerRoman"/>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F72E34"/>
    <w:multiLevelType w:val="multilevel"/>
    <w:tmpl w:val="AD2C0D7E"/>
    <w:styleLink w:val="cabinet"/>
    <w:lvl w:ilvl="0">
      <w:start w:val="1"/>
      <w:numFmt w:val="decimal"/>
      <w:pStyle w:val="StyleJustified"/>
      <w:lvlText w:val="%1."/>
      <w:lvlJc w:val="left"/>
      <w:pPr>
        <w:tabs>
          <w:tab w:val="num" w:pos="567"/>
        </w:tabs>
        <w:ind w:left="567" w:hanging="567"/>
      </w:pPr>
      <w:rPr>
        <w:rFonts w:hint="default"/>
        <w:spacing w:val="20"/>
        <w:position w:val="0"/>
      </w:rPr>
    </w:lvl>
    <w:lvl w:ilvl="1">
      <w:start w:val="1"/>
      <w:numFmt w:val="lowerLetter"/>
      <w:pStyle w:val="Cabinet2text"/>
      <w:lvlText w:val="(%2)"/>
      <w:lvlJc w:val="left"/>
      <w:pPr>
        <w:tabs>
          <w:tab w:val="num" w:pos="1021"/>
        </w:tabs>
        <w:ind w:left="1021" w:hanging="454"/>
      </w:pPr>
      <w:rPr>
        <w:rFonts w:hint="default"/>
      </w:rPr>
    </w:lvl>
    <w:lvl w:ilvl="2">
      <w:start w:val="1"/>
      <w:numFmt w:val="lowerRoman"/>
      <w:pStyle w:val="Cabinet3text"/>
      <w:lvlText w:val="(%3)"/>
      <w:lvlJc w:val="left"/>
      <w:pPr>
        <w:tabs>
          <w:tab w:val="num" w:pos="1474"/>
        </w:tabs>
        <w:ind w:left="1474" w:hanging="453"/>
      </w:pPr>
      <w:rPr>
        <w:rFonts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4" w15:restartNumberingAfterBreak="0">
    <w:nsid w:val="1F1520A8"/>
    <w:multiLevelType w:val="hybridMultilevel"/>
    <w:tmpl w:val="E3DADD84"/>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120C69"/>
    <w:multiLevelType w:val="hybridMultilevel"/>
    <w:tmpl w:val="DA1AB146"/>
    <w:lvl w:ilvl="0" w:tplc="0C09000F">
      <w:start w:val="1"/>
      <w:numFmt w:val="decimal"/>
      <w:lvlText w:val="%1."/>
      <w:lvlJc w:val="left"/>
      <w:pPr>
        <w:tabs>
          <w:tab w:val="num" w:pos="720"/>
        </w:tabs>
        <w:ind w:left="720" w:hanging="360"/>
      </w:pPr>
      <w:rPr>
        <w:rFonts w:cs="Times New Roman"/>
      </w:rPr>
    </w:lvl>
    <w:lvl w:ilvl="1" w:tplc="A99A24B2">
      <w:start w:val="1"/>
      <w:numFmt w:val="lowerLetter"/>
      <w:lvlText w:val="(%2)"/>
      <w:lvlJc w:val="left"/>
      <w:pPr>
        <w:tabs>
          <w:tab w:val="num" w:pos="931"/>
        </w:tabs>
        <w:ind w:left="931" w:hanging="363"/>
      </w:pPr>
      <w:rPr>
        <w:rFonts w:hint="default"/>
      </w:rPr>
    </w:lvl>
    <w:lvl w:ilvl="2" w:tplc="7B18B26E">
      <w:start w:val="1"/>
      <w:numFmt w:val="lowerRoman"/>
      <w:lvlText w:val="(%3)"/>
      <w:lvlJc w:val="lef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C380916"/>
    <w:multiLevelType w:val="hybridMultilevel"/>
    <w:tmpl w:val="0F7ED800"/>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CEF87662">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5F952753"/>
    <w:multiLevelType w:val="hybridMultilevel"/>
    <w:tmpl w:val="8DF218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0F011DE"/>
    <w:multiLevelType w:val="hybridMultilevel"/>
    <w:tmpl w:val="4DA409EA"/>
    <w:lvl w:ilvl="0" w:tplc="FB1E4440">
      <w:start w:val="1"/>
      <w:numFmt w:val="lowerLetter"/>
      <w:lvlText w:val="(%1)"/>
      <w:lvlJc w:val="left"/>
      <w:pPr>
        <w:ind w:left="-314" w:hanging="360"/>
      </w:pPr>
      <w:rPr>
        <w:rFonts w:hint="default"/>
      </w:rPr>
    </w:lvl>
    <w:lvl w:ilvl="1" w:tplc="0C090019" w:tentative="1">
      <w:start w:val="1"/>
      <w:numFmt w:val="lowerLetter"/>
      <w:lvlText w:val="%2."/>
      <w:lvlJc w:val="left"/>
      <w:pPr>
        <w:ind w:left="406" w:hanging="360"/>
      </w:pPr>
    </w:lvl>
    <w:lvl w:ilvl="2" w:tplc="0C09001B" w:tentative="1">
      <w:start w:val="1"/>
      <w:numFmt w:val="lowerRoman"/>
      <w:lvlText w:val="%3."/>
      <w:lvlJc w:val="right"/>
      <w:pPr>
        <w:ind w:left="1126" w:hanging="180"/>
      </w:pPr>
    </w:lvl>
    <w:lvl w:ilvl="3" w:tplc="0C09000F" w:tentative="1">
      <w:start w:val="1"/>
      <w:numFmt w:val="decimal"/>
      <w:lvlText w:val="%4."/>
      <w:lvlJc w:val="left"/>
      <w:pPr>
        <w:ind w:left="1846" w:hanging="360"/>
      </w:pPr>
    </w:lvl>
    <w:lvl w:ilvl="4" w:tplc="0C090019" w:tentative="1">
      <w:start w:val="1"/>
      <w:numFmt w:val="lowerLetter"/>
      <w:lvlText w:val="%5."/>
      <w:lvlJc w:val="left"/>
      <w:pPr>
        <w:ind w:left="2566" w:hanging="360"/>
      </w:pPr>
    </w:lvl>
    <w:lvl w:ilvl="5" w:tplc="0C09001B" w:tentative="1">
      <w:start w:val="1"/>
      <w:numFmt w:val="lowerRoman"/>
      <w:lvlText w:val="%6."/>
      <w:lvlJc w:val="right"/>
      <w:pPr>
        <w:ind w:left="3286" w:hanging="180"/>
      </w:pPr>
    </w:lvl>
    <w:lvl w:ilvl="6" w:tplc="0C09000F" w:tentative="1">
      <w:start w:val="1"/>
      <w:numFmt w:val="decimal"/>
      <w:lvlText w:val="%7."/>
      <w:lvlJc w:val="left"/>
      <w:pPr>
        <w:ind w:left="4006" w:hanging="360"/>
      </w:pPr>
    </w:lvl>
    <w:lvl w:ilvl="7" w:tplc="0C090019" w:tentative="1">
      <w:start w:val="1"/>
      <w:numFmt w:val="lowerLetter"/>
      <w:lvlText w:val="%8."/>
      <w:lvlJc w:val="left"/>
      <w:pPr>
        <w:ind w:left="4726" w:hanging="360"/>
      </w:pPr>
    </w:lvl>
    <w:lvl w:ilvl="8" w:tplc="0C09001B" w:tentative="1">
      <w:start w:val="1"/>
      <w:numFmt w:val="lowerRoman"/>
      <w:lvlText w:val="%9."/>
      <w:lvlJc w:val="right"/>
      <w:pPr>
        <w:ind w:left="5446" w:hanging="18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F176F87"/>
    <w:multiLevelType w:val="hybridMultilevel"/>
    <w:tmpl w:val="468CBF84"/>
    <w:lvl w:ilvl="0" w:tplc="BEAC3EC2">
      <w:start w:val="1"/>
      <w:numFmt w:val="decimal"/>
      <w:lvlText w:val="%1."/>
      <w:lvlJc w:val="left"/>
      <w:pPr>
        <w:tabs>
          <w:tab w:val="num" w:pos="720"/>
        </w:tabs>
        <w:ind w:left="720" w:hanging="360"/>
      </w:pPr>
      <w:rPr>
        <w:rFonts w:ascii="Arial" w:hAnsi="Arial" w:cs="Arial" w:hint="default"/>
        <w:i w:val="0"/>
        <w:sz w:val="22"/>
        <w:szCs w:val="22"/>
      </w:rPr>
    </w:lvl>
    <w:lvl w:ilvl="1" w:tplc="FB1E4440">
      <w:start w:val="1"/>
      <w:numFmt w:val="lowerLetter"/>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8"/>
  </w:num>
  <w:num w:numId="6">
    <w:abstractNumId w:val="4"/>
  </w:num>
  <w:num w:numId="7">
    <w:abstractNumId w:val="7"/>
  </w:num>
  <w:num w:numId="8">
    <w:abstractNumId w:val="5"/>
  </w:num>
  <w:num w:numId="9">
    <w:abstractNumId w:val="1"/>
  </w:num>
  <w:num w:numId="10">
    <w:abstractNumId w:val="2"/>
  </w:num>
  <w:num w:numId="11">
    <w:abstractNumId w:val="3"/>
    <w:lvlOverride w:ilvl="0">
      <w:lvl w:ilvl="0">
        <w:start w:val="1"/>
        <w:numFmt w:val="decimal"/>
        <w:pStyle w:val="StyleJustified"/>
        <w:lvlText w:val="%1."/>
        <w:lvlJc w:val="left"/>
        <w:pPr>
          <w:tabs>
            <w:tab w:val="num" w:pos="567"/>
          </w:tabs>
          <w:ind w:left="567" w:hanging="567"/>
        </w:pPr>
        <w:rPr>
          <w:rFonts w:hint="default"/>
          <w:i w:val="0"/>
          <w:color w:val="auto"/>
          <w:spacing w:val="20"/>
          <w:position w:val="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B7"/>
    <w:rsid w:val="000044DF"/>
    <w:rsid w:val="0000598A"/>
    <w:rsid w:val="00035DDF"/>
    <w:rsid w:val="0006356B"/>
    <w:rsid w:val="00064E1D"/>
    <w:rsid w:val="00080F8F"/>
    <w:rsid w:val="00094025"/>
    <w:rsid w:val="000D2D53"/>
    <w:rsid w:val="000F2AE2"/>
    <w:rsid w:val="000F36EA"/>
    <w:rsid w:val="00142E7A"/>
    <w:rsid w:val="00151209"/>
    <w:rsid w:val="00173BED"/>
    <w:rsid w:val="001A06C0"/>
    <w:rsid w:val="001E209B"/>
    <w:rsid w:val="0020633E"/>
    <w:rsid w:val="002258A8"/>
    <w:rsid w:val="00273AC4"/>
    <w:rsid w:val="002765CC"/>
    <w:rsid w:val="002936B0"/>
    <w:rsid w:val="002A74A7"/>
    <w:rsid w:val="002C14CE"/>
    <w:rsid w:val="002C42F8"/>
    <w:rsid w:val="002F479C"/>
    <w:rsid w:val="003022C6"/>
    <w:rsid w:val="003840A3"/>
    <w:rsid w:val="003A284D"/>
    <w:rsid w:val="00421FB5"/>
    <w:rsid w:val="00464083"/>
    <w:rsid w:val="004A17B6"/>
    <w:rsid w:val="004D7166"/>
    <w:rsid w:val="004E4958"/>
    <w:rsid w:val="004E4C1B"/>
    <w:rsid w:val="00501C66"/>
    <w:rsid w:val="00542FBA"/>
    <w:rsid w:val="00550373"/>
    <w:rsid w:val="005A2A40"/>
    <w:rsid w:val="005C7929"/>
    <w:rsid w:val="006257E5"/>
    <w:rsid w:val="006462CE"/>
    <w:rsid w:val="00663A4B"/>
    <w:rsid w:val="006779D4"/>
    <w:rsid w:val="006A3EFE"/>
    <w:rsid w:val="006C5FEB"/>
    <w:rsid w:val="006C622F"/>
    <w:rsid w:val="006E3107"/>
    <w:rsid w:val="007269BE"/>
    <w:rsid w:val="00732E22"/>
    <w:rsid w:val="00737722"/>
    <w:rsid w:val="00762359"/>
    <w:rsid w:val="00766FC7"/>
    <w:rsid w:val="0078123D"/>
    <w:rsid w:val="00786B82"/>
    <w:rsid w:val="007D15CF"/>
    <w:rsid w:val="007D27B3"/>
    <w:rsid w:val="007D3C8B"/>
    <w:rsid w:val="007D5E26"/>
    <w:rsid w:val="008319B5"/>
    <w:rsid w:val="00883247"/>
    <w:rsid w:val="008A0A80"/>
    <w:rsid w:val="008B7DE8"/>
    <w:rsid w:val="008C495A"/>
    <w:rsid w:val="008E6F86"/>
    <w:rsid w:val="008F44CD"/>
    <w:rsid w:val="0091737C"/>
    <w:rsid w:val="0092496A"/>
    <w:rsid w:val="00926AC9"/>
    <w:rsid w:val="0093071A"/>
    <w:rsid w:val="00944463"/>
    <w:rsid w:val="009D28BF"/>
    <w:rsid w:val="009D73A3"/>
    <w:rsid w:val="009F3AF9"/>
    <w:rsid w:val="00A203D0"/>
    <w:rsid w:val="00A239AF"/>
    <w:rsid w:val="00A527A5"/>
    <w:rsid w:val="00A83DDF"/>
    <w:rsid w:val="00AB262C"/>
    <w:rsid w:val="00AB44BC"/>
    <w:rsid w:val="00AB5460"/>
    <w:rsid w:val="00B35CDB"/>
    <w:rsid w:val="00B53FAE"/>
    <w:rsid w:val="00B5722C"/>
    <w:rsid w:val="00B90F92"/>
    <w:rsid w:val="00C05497"/>
    <w:rsid w:val="00C07656"/>
    <w:rsid w:val="00C22DDD"/>
    <w:rsid w:val="00C24A12"/>
    <w:rsid w:val="00C828D7"/>
    <w:rsid w:val="00C85E29"/>
    <w:rsid w:val="00C90F3F"/>
    <w:rsid w:val="00CD058C"/>
    <w:rsid w:val="00CD45A3"/>
    <w:rsid w:val="00CD6EFA"/>
    <w:rsid w:val="00CF0D8A"/>
    <w:rsid w:val="00D05ABC"/>
    <w:rsid w:val="00D05FA2"/>
    <w:rsid w:val="00D256AB"/>
    <w:rsid w:val="00D26836"/>
    <w:rsid w:val="00D433E5"/>
    <w:rsid w:val="00D43F19"/>
    <w:rsid w:val="00D6589B"/>
    <w:rsid w:val="00D75134"/>
    <w:rsid w:val="00D81620"/>
    <w:rsid w:val="00D85C90"/>
    <w:rsid w:val="00DB773E"/>
    <w:rsid w:val="00DE64F1"/>
    <w:rsid w:val="00E14EBB"/>
    <w:rsid w:val="00E55F7A"/>
    <w:rsid w:val="00E602B7"/>
    <w:rsid w:val="00E62A7F"/>
    <w:rsid w:val="00E6688B"/>
    <w:rsid w:val="00E7401E"/>
    <w:rsid w:val="00E84D0E"/>
    <w:rsid w:val="00EB3A67"/>
    <w:rsid w:val="00EC5418"/>
    <w:rsid w:val="00F41C57"/>
    <w:rsid w:val="00F431CE"/>
    <w:rsid w:val="00F5227C"/>
    <w:rsid w:val="00F768F5"/>
    <w:rsid w:val="00FB5F30"/>
    <w:rsid w:val="00FE1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E7401E"/>
    <w:pPr>
      <w:ind w:left="720"/>
      <w:contextualSpacing/>
    </w:pPr>
  </w:style>
  <w:style w:type="paragraph" w:customStyle="1" w:styleId="Cabinet2text">
    <w:name w:val="Cabinet 2 text"/>
    <w:basedOn w:val="Normal"/>
    <w:rsid w:val="000D2D53"/>
    <w:pPr>
      <w:numPr>
        <w:ilvl w:val="1"/>
        <w:numId w:val="11"/>
      </w:numPr>
      <w:spacing w:before="120"/>
      <w:jc w:val="both"/>
    </w:pPr>
    <w:rPr>
      <w:rFonts w:eastAsia="Times New Roman"/>
      <w:color w:val="auto"/>
    </w:rPr>
  </w:style>
  <w:style w:type="paragraph" w:customStyle="1" w:styleId="Cabinet3text">
    <w:name w:val="Cabinet 3 text"/>
    <w:basedOn w:val="Cabinet2text"/>
    <w:rsid w:val="000D2D53"/>
    <w:pPr>
      <w:numPr>
        <w:ilvl w:val="2"/>
      </w:numPr>
    </w:pPr>
  </w:style>
  <w:style w:type="paragraph" w:customStyle="1" w:styleId="Cabinet4text">
    <w:name w:val="Cabinet 4 text"/>
    <w:basedOn w:val="Cabinet2text"/>
    <w:rsid w:val="000D2D53"/>
    <w:pPr>
      <w:numPr>
        <w:ilvl w:val="3"/>
      </w:numPr>
    </w:pPr>
  </w:style>
  <w:style w:type="numbering" w:customStyle="1" w:styleId="cabinet">
    <w:name w:val="cabinet"/>
    <w:rsid w:val="000D2D53"/>
    <w:pPr>
      <w:numPr>
        <w:numId w:val="12"/>
      </w:numPr>
    </w:pPr>
  </w:style>
  <w:style w:type="paragraph" w:customStyle="1" w:styleId="StyleJustified">
    <w:name w:val="Style Justified"/>
    <w:basedOn w:val="Normal"/>
    <w:rsid w:val="000D2D53"/>
    <w:pPr>
      <w:numPr>
        <w:numId w:val="11"/>
      </w:numPr>
      <w:spacing w:before="240"/>
      <w:jc w:val="both"/>
    </w:pPr>
    <w:rPr>
      <w:rFonts w:eastAsia="Times New Roman"/>
      <w:color w:val="auto"/>
    </w:rPr>
  </w:style>
  <w:style w:type="paragraph" w:customStyle="1" w:styleId="cabinet5text">
    <w:name w:val="cabinet 5 text"/>
    <w:basedOn w:val="Cabinet2text"/>
    <w:rsid w:val="000D2D5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365</Words>
  <Characters>2008</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2353</CharactersWithSpaces>
  <SharedDoc>false</SharedDoc>
  <HyperlinkBase>https://www.cabinet.qld.gov.au/documents/2017/Oct/ApptPLA/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2018-06-27T03:41:00Z</cp:lastPrinted>
  <dcterms:created xsi:type="dcterms:W3CDTF">2018-06-27T02:35:00Z</dcterms:created>
  <dcterms:modified xsi:type="dcterms:W3CDTF">2018-07-19T01:14:00Z</dcterms:modified>
  <cp:category>Significant_Appointments,Prostitution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